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9D" w:rsidRDefault="00F43CF8">
      <w:pPr>
        <w:pStyle w:val="10"/>
        <w:framePr w:w="15600" w:h="291" w:hRule="exact" w:wrap="none" w:vAnchor="page" w:hAnchor="page" w:x="620" w:y="3707"/>
        <w:shd w:val="clear" w:color="auto" w:fill="auto"/>
        <w:spacing w:after="0" w:line="220" w:lineRule="exact"/>
        <w:ind w:left="260"/>
      </w:pPr>
      <w:bookmarkStart w:id="0" w:name="bookmark0"/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bookmarkEnd w:id="0"/>
      <w:proofErr w:type="gramEnd"/>
      <w:r w:rsidR="003467FD">
        <w:t xml:space="preserve"> октябрь 2019г.</w:t>
      </w:r>
    </w:p>
    <w:p w:rsidR="005E7E9D" w:rsidRDefault="00F43CF8">
      <w:pPr>
        <w:pStyle w:val="2"/>
        <w:framePr w:w="15600" w:h="874" w:hRule="exact" w:wrap="none" w:vAnchor="page" w:hAnchor="page" w:x="620" w:y="4200"/>
        <w:shd w:val="clear" w:color="auto" w:fill="auto"/>
        <w:spacing w:before="0"/>
        <w:ind w:left="80" w:right="600"/>
      </w:pPr>
      <w:r>
        <w:t xml:space="preserve">Наименование организации: </w:t>
      </w:r>
      <w:r>
        <w:rPr>
          <w:rStyle w:val="11"/>
        </w:rPr>
        <w:t>Бюджетное учреждение здравоохранения Орловской области «Больница скорой медицинской помощи им. Н.А. Се</w:t>
      </w:r>
      <w:r>
        <w:rPr>
          <w:rStyle w:val="11"/>
        </w:rPr>
        <w:softHyphen/>
        <w:t>машко»</w:t>
      </w:r>
    </w:p>
    <w:p w:rsidR="005E7E9D" w:rsidRDefault="00F43CF8">
      <w:pPr>
        <w:pStyle w:val="2"/>
        <w:framePr w:w="15600" w:h="874" w:hRule="exact" w:wrap="none" w:vAnchor="page" w:hAnchor="page" w:x="620" w:y="4200"/>
        <w:shd w:val="clear" w:color="auto" w:fill="auto"/>
        <w:spacing w:before="0" w:line="220" w:lineRule="exact"/>
        <w:ind w:left="14240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850"/>
        <w:gridCol w:w="3115"/>
        <w:gridCol w:w="1070"/>
        <w:gridCol w:w="1061"/>
        <w:gridCol w:w="1176"/>
        <w:gridCol w:w="1171"/>
        <w:gridCol w:w="1176"/>
        <w:gridCol w:w="1162"/>
        <w:gridCol w:w="1080"/>
      </w:tblGrid>
      <w:tr w:rsidR="005E7E9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 xml:space="preserve">Количество рабочих </w:t>
            </w:r>
            <w:r>
              <w:rPr>
                <w:rStyle w:val="9pt"/>
              </w:rPr>
              <w:t>мест и численность работников, занятых на этих рабочих местах</w:t>
            </w:r>
          </w:p>
        </w:tc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230" w:lineRule="exact"/>
              <w:ind w:left="500"/>
            </w:pPr>
            <w:r>
              <w:rPr>
                <w:rStyle w:val="9pt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79" w:h="3336" w:wrap="none" w:vAnchor="page" w:hAnchor="page" w:x="634" w:y="5054"/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79" w:h="3336" w:wrap="none" w:vAnchor="page" w:hAnchor="page" w:x="634" w:y="5054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класс 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класс 2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класс 4</w:t>
            </w: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79" w:h="3336" w:wrap="none" w:vAnchor="page" w:hAnchor="page" w:x="634" w:y="505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 xml:space="preserve">в том </w:t>
            </w:r>
            <w:proofErr w:type="gramStart"/>
            <w:r>
              <w:rPr>
                <w:rStyle w:val="9pt"/>
              </w:rPr>
              <w:t>числе</w:t>
            </w:r>
            <w:proofErr w:type="gramEnd"/>
            <w:r>
              <w:rPr>
                <w:rStyle w:val="9pt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79" w:h="3336" w:wrap="none" w:vAnchor="page" w:hAnchor="page" w:x="634" w:y="5054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79" w:h="3336" w:wrap="none" w:vAnchor="page" w:hAnchor="page" w:x="634" w:y="505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3.4.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79" w:h="3336" w:wrap="none" w:vAnchor="page" w:hAnchor="page" w:x="634" w:y="5054"/>
            </w:pP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Рабочие места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230" w:lineRule="exact"/>
              <w:ind w:left="120"/>
            </w:pPr>
            <w:r>
              <w:rPr>
                <w:rStyle w:val="9pt"/>
              </w:rPr>
              <w:t>Работники, занятые на рабочих ме</w:t>
            </w:r>
            <w:r>
              <w:rPr>
                <w:rStyle w:val="9pt"/>
              </w:rPr>
              <w:softHyphen/>
              <w:t>стах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83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из них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из них лиц в возрасте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из них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79" w:h="3336" w:wrap="none" w:vAnchor="page" w:hAnchor="page" w:x="634" w:y="505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2650"/>
        <w:gridCol w:w="480"/>
        <w:gridCol w:w="480"/>
        <w:gridCol w:w="475"/>
        <w:gridCol w:w="470"/>
        <w:gridCol w:w="475"/>
        <w:gridCol w:w="480"/>
        <w:gridCol w:w="475"/>
        <w:gridCol w:w="475"/>
        <w:gridCol w:w="480"/>
        <w:gridCol w:w="475"/>
        <w:gridCol w:w="480"/>
        <w:gridCol w:w="475"/>
        <w:gridCol w:w="475"/>
        <w:gridCol w:w="950"/>
        <w:gridCol w:w="566"/>
        <w:gridCol w:w="706"/>
        <w:gridCol w:w="571"/>
        <w:gridCol w:w="571"/>
        <w:gridCol w:w="566"/>
        <w:gridCol w:w="562"/>
        <w:gridCol w:w="576"/>
        <w:gridCol w:w="509"/>
      </w:tblGrid>
      <w:tr w:rsidR="005E7E9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230" w:lineRule="exact"/>
              <w:jc w:val="both"/>
            </w:pPr>
            <w:r>
              <w:rPr>
                <w:rStyle w:val="9pt"/>
              </w:rPr>
              <w:t>Индиви</w:t>
            </w:r>
            <w:r>
              <w:rPr>
                <w:rStyle w:val="9pt"/>
              </w:rPr>
              <w:softHyphen/>
              <w:t>дуаль</w:t>
            </w:r>
            <w:r>
              <w:rPr>
                <w:rStyle w:val="9pt"/>
              </w:rPr>
              <w:softHyphen/>
              <w:t>ный номер рабоче</w:t>
            </w:r>
            <w:r>
              <w:rPr>
                <w:rStyle w:val="9pt"/>
              </w:rPr>
              <w:softHyphen/>
              <w:t>го места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Профессия/ должность/ специальность работника</w:t>
            </w:r>
          </w:p>
        </w:tc>
        <w:tc>
          <w:tcPr>
            <w:tcW w:w="714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Классы (подклассы) условий труда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92" w:lineRule="exact"/>
              <w:jc w:val="both"/>
            </w:pPr>
            <w:r>
              <w:rPr>
                <w:rStyle w:val="7pt"/>
              </w:rPr>
              <w:t>Итоговый класс (подкласс) усло</w:t>
            </w:r>
            <w:r>
              <w:rPr>
                <w:rStyle w:val="7pt"/>
              </w:rPr>
              <w:softHyphen/>
              <w:t>вий труда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87" w:lineRule="exact"/>
              <w:jc w:val="both"/>
            </w:pPr>
            <w:r>
              <w:rPr>
                <w:rStyle w:val="7pt"/>
              </w:rPr>
              <w:t>Итоговый класс (подкласс) усло</w:t>
            </w:r>
            <w:r>
              <w:rPr>
                <w:rStyle w:val="7pt"/>
              </w:rPr>
              <w:softHyphen/>
              <w:t>вий труда с учетом эффективно</w:t>
            </w:r>
            <w:r>
              <w:rPr>
                <w:rStyle w:val="7pt"/>
              </w:rPr>
              <w:softHyphen/>
              <w:t>го применения СИЗ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92" w:lineRule="exact"/>
              <w:ind w:left="120"/>
            </w:pPr>
            <w:r>
              <w:rPr>
                <w:rStyle w:val="7pt"/>
              </w:rPr>
              <w:t>Повышенный размер оплаты труда (</w:t>
            </w:r>
            <w:proofErr w:type="spellStart"/>
            <w:r>
              <w:rPr>
                <w:rStyle w:val="7pt"/>
              </w:rPr>
              <w:t>да</w:t>
            </w:r>
            <w:proofErr w:type="gramStart"/>
            <w:r>
              <w:rPr>
                <w:rStyle w:val="7pt"/>
              </w:rPr>
              <w:t>,н</w:t>
            </w:r>
            <w:proofErr w:type="gramEnd"/>
            <w:r>
              <w:rPr>
                <w:rStyle w:val="7pt"/>
              </w:rPr>
              <w:t>ет</w:t>
            </w:r>
            <w:proofErr w:type="spellEnd"/>
            <w:r>
              <w:rPr>
                <w:rStyle w:val="7pt"/>
              </w:rPr>
              <w:t>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92" w:lineRule="exact"/>
              <w:ind w:left="120"/>
            </w:pPr>
            <w:r>
              <w:rPr>
                <w:rStyle w:val="7pt"/>
              </w:rPr>
              <w:t>Ежегодный дополнительный оплачиваемый отпуск (да/нет)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87" w:lineRule="exact"/>
              <w:ind w:left="120"/>
            </w:pPr>
            <w:r>
              <w:rPr>
                <w:rStyle w:val="7pt"/>
              </w:rPr>
              <w:t>Сокращенная продолжитель</w:t>
            </w:r>
            <w:r>
              <w:rPr>
                <w:rStyle w:val="7pt"/>
              </w:rPr>
              <w:softHyphen/>
              <w:t>ность рабочего времени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92" w:lineRule="exact"/>
              <w:jc w:val="both"/>
            </w:pPr>
            <w:r>
              <w:rPr>
                <w:rStyle w:val="7pt"/>
              </w:rPr>
              <w:t xml:space="preserve">Молоко или другие </w:t>
            </w:r>
            <w:r>
              <w:rPr>
                <w:rStyle w:val="7pt"/>
              </w:rPr>
              <w:t>равноценные пищевые продукты (да/нет)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92" w:lineRule="exact"/>
              <w:jc w:val="both"/>
            </w:pPr>
            <w:r>
              <w:rPr>
                <w:rStyle w:val="7pt"/>
              </w:rPr>
              <w:t>Лечебно-профилактическое пи</w:t>
            </w:r>
            <w:r>
              <w:rPr>
                <w:rStyle w:val="7pt"/>
              </w:rPr>
              <w:softHyphen/>
              <w:t>тание (да/нет)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87" w:lineRule="exact"/>
              <w:jc w:val="both"/>
            </w:pPr>
            <w:r>
              <w:rPr>
                <w:rStyle w:val="7pt"/>
              </w:rPr>
              <w:t>Льготное пенсионное обеспече</w:t>
            </w:r>
            <w:r>
              <w:rPr>
                <w:rStyle w:val="7pt"/>
              </w:rPr>
              <w:softHyphen/>
              <w:t>ние (да/нет)</w:t>
            </w: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химический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92" w:lineRule="exact"/>
              <w:ind w:left="120"/>
            </w:pPr>
            <w:r>
              <w:rPr>
                <w:rStyle w:val="7pt"/>
              </w:rPr>
              <w:t xml:space="preserve">аэрозоли преимущественно </w:t>
            </w:r>
            <w:proofErr w:type="spellStart"/>
            <w:r>
              <w:rPr>
                <w:rStyle w:val="7pt"/>
              </w:rPr>
              <w:t>фиброгенного</w:t>
            </w:r>
            <w:proofErr w:type="spellEnd"/>
            <w:r>
              <w:rPr>
                <w:rStyle w:val="7pt"/>
              </w:rPr>
              <w:t xml:space="preserve"> действия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after="60" w:line="140" w:lineRule="exact"/>
              <w:ind w:right="180"/>
              <w:jc w:val="right"/>
            </w:pPr>
            <w:r>
              <w:rPr>
                <w:rStyle w:val="7pt"/>
              </w:rPr>
              <w:t>г</w:t>
            </w:r>
          </w:p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60" w:line="180" w:lineRule="exact"/>
              <w:ind w:left="220"/>
            </w:pPr>
            <w:r>
              <w:rPr>
                <w:rStyle w:val="9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инфразвук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ультразвук воздушный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вибрация</w:t>
            </w:r>
            <w:r>
              <w:rPr>
                <w:rStyle w:val="7pt"/>
              </w:rPr>
              <w:t xml:space="preserve"> локальная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ионизирующие излучения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световая среда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20"/>
            </w:pPr>
            <w:r>
              <w:rPr>
                <w:rStyle w:val="7pt"/>
              </w:rPr>
              <w:t>тяжесть трудового процесса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92" w:lineRule="exact"/>
              <w:ind w:left="120"/>
            </w:pPr>
            <w:r>
              <w:rPr>
                <w:rStyle w:val="7pt"/>
              </w:rPr>
              <w:t>напряженность трудового процесса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E9D" w:rsidRDefault="005E7E9D">
            <w:pPr>
              <w:framePr w:w="15394" w:h="4450" w:wrap="none" w:vAnchor="page" w:hAnchor="page" w:x="625" w:y="8961"/>
            </w:pP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80"/>
            </w:pPr>
            <w:r>
              <w:rPr>
                <w:rStyle w:val="7pt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00"/>
            </w:pPr>
            <w:r>
              <w:rPr>
                <w:rStyle w:val="7pt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right="2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  <w:r>
              <w:rPr>
                <w:rStyle w:val="7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80"/>
            </w:pPr>
            <w:r>
              <w:rPr>
                <w:rStyle w:val="7pt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80"/>
            </w:pPr>
            <w:r>
              <w:rPr>
                <w:rStyle w:val="7pt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00"/>
            </w:pPr>
            <w:r>
              <w:rPr>
                <w:rStyle w:val="7pt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60"/>
            </w:pPr>
            <w:r>
              <w:rPr>
                <w:rStyle w:val="7pt"/>
              </w:rPr>
              <w:t>24</w:t>
            </w: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 xml:space="preserve">Первый сосудистый центр </w:t>
            </w:r>
            <w:proofErr w:type="gramStart"/>
            <w:r>
              <w:rPr>
                <w:rStyle w:val="75pt0pt"/>
              </w:rPr>
              <w:t>по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 xml:space="preserve">оказанию </w:t>
            </w:r>
            <w:proofErr w:type="gramStart"/>
            <w:r>
              <w:rPr>
                <w:rStyle w:val="75pt0pt"/>
              </w:rPr>
              <w:t>медицинском</w:t>
            </w:r>
            <w:proofErr w:type="gramEnd"/>
            <w:r>
              <w:rPr>
                <w:rStyle w:val="75pt0pt"/>
              </w:rPr>
              <w:t xml:space="preserve"> по</w:t>
            </w:r>
            <w:r>
              <w:rPr>
                <w:rStyle w:val="75pt0pt"/>
              </w:rPr>
              <w:softHyphen/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 xml:space="preserve">мощи </w:t>
            </w:r>
            <w:proofErr w:type="gramStart"/>
            <w:r>
              <w:rPr>
                <w:rStyle w:val="75pt0pt"/>
              </w:rPr>
              <w:t>при</w:t>
            </w:r>
            <w:proofErr w:type="gramEnd"/>
            <w:r>
              <w:rPr>
                <w:rStyle w:val="75pt0pt"/>
              </w:rPr>
              <w:t xml:space="preserve"> сердечно</w:t>
            </w:r>
            <w:r>
              <w:rPr>
                <w:rStyle w:val="75pt0pt"/>
              </w:rPr>
              <w:softHyphen/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 xml:space="preserve">сосудистых </w:t>
            </w:r>
            <w:proofErr w:type="gramStart"/>
            <w:r>
              <w:rPr>
                <w:rStyle w:val="75pt0pt"/>
              </w:rPr>
              <w:t>заболеваниях</w:t>
            </w:r>
            <w:proofErr w:type="gramEnd"/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Кардиологическое отделение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№1 с палатой реанимации и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F43CF8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интенсивной терапии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5E7E9D">
            <w:pPr>
              <w:framePr w:w="15394" w:h="4450" w:wrap="none" w:vAnchor="page" w:hAnchor="page" w:x="625" w:y="8961"/>
              <w:rPr>
                <w:sz w:val="10"/>
                <w:szCs w:val="10"/>
              </w:rPr>
            </w:pPr>
          </w:p>
        </w:tc>
      </w:tr>
      <w:tr w:rsidR="005E7E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8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0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2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80" w:lineRule="exact"/>
              <w:ind w:left="22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80" w:lineRule="exact"/>
              <w:ind w:left="2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80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8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20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9D" w:rsidRDefault="005E7E9D">
            <w:pPr>
              <w:pStyle w:val="2"/>
              <w:framePr w:w="15394" w:h="4450" w:wrap="none" w:vAnchor="page" w:hAnchor="page" w:x="625" w:y="8961"/>
              <w:shd w:val="clear" w:color="auto" w:fill="auto"/>
              <w:spacing w:before="0" w:line="140" w:lineRule="exact"/>
              <w:ind w:left="160"/>
            </w:pPr>
          </w:p>
        </w:tc>
      </w:tr>
    </w:tbl>
    <w:p w:rsidR="005E7E9D" w:rsidRDefault="005E7E9D">
      <w:pPr>
        <w:rPr>
          <w:sz w:val="2"/>
          <w:szCs w:val="2"/>
        </w:rPr>
      </w:pPr>
    </w:p>
    <w:sectPr w:rsidR="005E7E9D" w:rsidSect="005E7E9D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F8" w:rsidRDefault="00F43CF8" w:rsidP="005E7E9D">
      <w:r>
        <w:separator/>
      </w:r>
    </w:p>
  </w:endnote>
  <w:endnote w:type="continuationSeparator" w:id="0">
    <w:p w:rsidR="00F43CF8" w:rsidRDefault="00F43CF8" w:rsidP="005E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F8" w:rsidRDefault="00F43CF8"/>
  </w:footnote>
  <w:footnote w:type="continuationSeparator" w:id="0">
    <w:p w:rsidR="00F43CF8" w:rsidRDefault="00F43C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E7E9D"/>
    <w:rsid w:val="003467FD"/>
    <w:rsid w:val="005E7E9D"/>
    <w:rsid w:val="00F4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E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E9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7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sid w:val="005E7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sid w:val="005E7E9D"/>
    <w:rPr>
      <w:color w:val="000000"/>
      <w:w w:val="100"/>
      <w:position w:val="0"/>
      <w:u w:val="single"/>
      <w:lang w:val="ru-RU"/>
    </w:rPr>
  </w:style>
  <w:style w:type="character" w:customStyle="1" w:styleId="9pt">
    <w:name w:val="Основной текст + 9 pt"/>
    <w:basedOn w:val="a4"/>
    <w:rsid w:val="005E7E9D"/>
    <w:rPr>
      <w:color w:val="000000"/>
      <w:w w:val="100"/>
      <w:position w:val="0"/>
      <w:sz w:val="18"/>
      <w:szCs w:val="18"/>
      <w:lang w:val="ru-RU"/>
    </w:rPr>
  </w:style>
  <w:style w:type="character" w:customStyle="1" w:styleId="7pt">
    <w:name w:val="Основной текст + 7 pt"/>
    <w:basedOn w:val="a4"/>
    <w:rsid w:val="005E7E9D"/>
    <w:rPr>
      <w:color w:val="000000"/>
      <w:w w:val="100"/>
      <w:position w:val="0"/>
      <w:sz w:val="14"/>
      <w:szCs w:val="14"/>
      <w:lang w:val="ru-RU"/>
    </w:rPr>
  </w:style>
  <w:style w:type="character" w:customStyle="1" w:styleId="75pt0pt">
    <w:name w:val="Основной текст + 7;5 pt;Полужирный;Интервал 0 pt"/>
    <w:basedOn w:val="a4"/>
    <w:rsid w:val="005E7E9D"/>
    <w:rPr>
      <w:b/>
      <w:bCs/>
      <w:color w:val="000000"/>
      <w:spacing w:val="5"/>
      <w:w w:val="100"/>
      <w:position w:val="0"/>
      <w:sz w:val="15"/>
      <w:szCs w:val="15"/>
      <w:lang w:val="ru-RU"/>
    </w:rPr>
  </w:style>
  <w:style w:type="paragraph" w:customStyle="1" w:styleId="10">
    <w:name w:val="Заголовок №1"/>
    <w:basedOn w:val="a"/>
    <w:link w:val="1"/>
    <w:rsid w:val="005E7E9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">
    <w:name w:val="Основной текст2"/>
    <w:basedOn w:val="a"/>
    <w:link w:val="a4"/>
    <w:rsid w:val="005E7E9D"/>
    <w:pPr>
      <w:shd w:val="clear" w:color="auto" w:fill="FFFFFF"/>
      <w:spacing w:before="300" w:line="288" w:lineRule="exact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3</cp:revision>
  <dcterms:created xsi:type="dcterms:W3CDTF">2019-10-22T09:45:00Z</dcterms:created>
  <dcterms:modified xsi:type="dcterms:W3CDTF">2019-10-22T09:46:00Z</dcterms:modified>
</cp:coreProperties>
</file>